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473DA" w14:textId="77777777" w:rsidR="002D1AB9" w:rsidRDefault="00000000">
      <w:pPr>
        <w:pStyle w:val="Titel"/>
      </w:pPr>
      <w:proofErr w:type="spellStart"/>
      <w:r>
        <w:t>Oefening</w:t>
      </w:r>
      <w:proofErr w:type="spellEnd"/>
    </w:p>
    <w:p w14:paraId="279D5F11" w14:textId="77777777" w:rsidR="002D1AB9" w:rsidRDefault="002D1AB9">
      <w:pPr>
        <w:pStyle w:val="Titel2"/>
      </w:pPr>
    </w:p>
    <w:p w14:paraId="5B54E617" w14:textId="77777777" w:rsidR="002D1AB9" w:rsidRDefault="00000000">
      <w:pPr>
        <w:pStyle w:val="Titel2"/>
      </w:pPr>
      <w:r>
        <w:rPr>
          <w:rStyle w:val="Geen"/>
          <w:rFonts w:eastAsia="Arial Unicode MS" w:cs="Arial Unicode MS"/>
        </w:rPr>
        <w:t>Doel</w:t>
      </w:r>
    </w:p>
    <w:p w14:paraId="630BF52B" w14:textId="77777777" w:rsidR="002D1AB9" w:rsidRDefault="00000000">
      <w:pPr>
        <w:pStyle w:val="Hoofdtekst"/>
      </w:pPr>
      <w:proofErr w:type="spellStart"/>
      <w:r>
        <w:rPr>
          <w:rStyle w:val="Geen"/>
        </w:rPr>
        <w:t>Verkennen</w:t>
      </w:r>
      <w:proofErr w:type="spellEnd"/>
      <w:r>
        <w:rPr>
          <w:rStyle w:val="Geen"/>
        </w:rPr>
        <w:t xml:space="preserve"> hoe de </w:t>
      </w:r>
      <w:proofErr w:type="spellStart"/>
      <w:r>
        <w:rPr>
          <w:rStyle w:val="Geen"/>
        </w:rPr>
        <w:t>rekenkamer</w:t>
      </w:r>
      <w:proofErr w:type="spellEnd"/>
      <w:r>
        <w:rPr>
          <w:rStyle w:val="Geen"/>
        </w:rPr>
        <w:t xml:space="preserve"> </w:t>
      </w:r>
      <w:proofErr w:type="spellStart"/>
      <w:r>
        <w:rPr>
          <w:rStyle w:val="Geen"/>
        </w:rPr>
        <w:t>succesvol</w:t>
      </w:r>
      <w:proofErr w:type="spellEnd"/>
      <w:r>
        <w:rPr>
          <w:rStyle w:val="Geen"/>
        </w:rPr>
        <w:t>(</w:t>
      </w:r>
      <w:proofErr w:type="spellStart"/>
      <w:r>
        <w:rPr>
          <w:rStyle w:val="Geen"/>
        </w:rPr>
        <w:t>ler</w:t>
      </w:r>
      <w:proofErr w:type="spellEnd"/>
      <w:r>
        <w:rPr>
          <w:rStyle w:val="Geen"/>
        </w:rPr>
        <w:t xml:space="preserve">) </w:t>
      </w:r>
      <w:proofErr w:type="spellStart"/>
      <w:r>
        <w:rPr>
          <w:rStyle w:val="Geen"/>
        </w:rPr>
        <w:t>kan</w:t>
      </w:r>
      <w:proofErr w:type="spellEnd"/>
      <w:r>
        <w:rPr>
          <w:rStyle w:val="Geen"/>
        </w:rPr>
        <w:t xml:space="preserve"> </w:t>
      </w:r>
      <w:proofErr w:type="spellStart"/>
      <w:r>
        <w:rPr>
          <w:rStyle w:val="Geen"/>
        </w:rPr>
        <w:t>worden</w:t>
      </w:r>
      <w:proofErr w:type="spellEnd"/>
      <w:r>
        <w:rPr>
          <w:rStyle w:val="Geen"/>
        </w:rPr>
        <w:t xml:space="preserve"> </w:t>
      </w:r>
      <w:proofErr w:type="spellStart"/>
      <w:r>
        <w:rPr>
          <w:rStyle w:val="Geen"/>
        </w:rPr>
        <w:t>gemaakt</w:t>
      </w:r>
      <w:proofErr w:type="spellEnd"/>
      <w:r>
        <w:rPr>
          <w:rStyle w:val="Geen"/>
        </w:rPr>
        <w:t>.</w:t>
      </w:r>
    </w:p>
    <w:p w14:paraId="5CC95347" w14:textId="77777777" w:rsidR="002D1AB9" w:rsidRDefault="00000000">
      <w:pPr>
        <w:pStyle w:val="Titel2"/>
      </w:pPr>
      <w:r>
        <w:rPr>
          <w:rStyle w:val="Geen"/>
          <w:rFonts w:eastAsia="Arial Unicode MS" w:cs="Arial Unicode MS"/>
        </w:rPr>
        <w:t>Wat</w:t>
      </w:r>
    </w:p>
    <w:p w14:paraId="328CB0C6" w14:textId="77777777" w:rsidR="002D1AB9" w:rsidRDefault="00000000">
      <w:pPr>
        <w:pStyle w:val="Hoofdtekst"/>
      </w:pPr>
      <w:proofErr w:type="spellStart"/>
      <w:r>
        <w:rPr>
          <w:rStyle w:val="Geen"/>
        </w:rPr>
        <w:t>Oefening</w:t>
      </w:r>
      <w:proofErr w:type="spellEnd"/>
      <w:r>
        <w:rPr>
          <w:rStyle w:val="Geen"/>
        </w:rPr>
        <w:t xml:space="preserve">. </w:t>
      </w:r>
    </w:p>
    <w:p w14:paraId="5A665792" w14:textId="77777777" w:rsidR="002D1AB9" w:rsidRDefault="00000000">
      <w:pPr>
        <w:pStyle w:val="Titel2"/>
      </w:pPr>
      <w:r>
        <w:rPr>
          <w:rFonts w:eastAsia="Arial Unicode MS" w:cs="Arial Unicode MS"/>
        </w:rPr>
        <w:t>Groepsgrootte</w:t>
      </w:r>
    </w:p>
    <w:p w14:paraId="233A6C5C" w14:textId="77777777" w:rsidR="002D1AB9" w:rsidRDefault="00000000">
      <w:pPr>
        <w:pStyle w:val="Hoofdtekst"/>
        <w:rPr>
          <w:sz w:val="20"/>
          <w:szCs w:val="20"/>
          <w:vertAlign w:val="superscript"/>
        </w:rPr>
      </w:pPr>
      <w:proofErr w:type="spellStart"/>
      <w:r>
        <w:rPr>
          <w:lang w:val="en-US"/>
        </w:rPr>
        <w:t>Maximaal</w:t>
      </w:r>
      <w:proofErr w:type="spellEnd"/>
      <w:r>
        <w:rPr>
          <w:lang w:val="en-US"/>
        </w:rPr>
        <w:t xml:space="preserve"> 15 </w:t>
      </w:r>
      <w:proofErr w:type="spellStart"/>
      <w:r>
        <w:rPr>
          <w:lang w:val="en-US"/>
        </w:rPr>
        <w:t>deelnemers</w:t>
      </w:r>
      <w:proofErr w:type="spellEnd"/>
      <w:r>
        <w:rPr>
          <w:lang w:val="en-US"/>
        </w:rPr>
        <w:t>.</w:t>
      </w:r>
    </w:p>
    <w:p w14:paraId="135BC39E" w14:textId="77777777" w:rsidR="002D1AB9" w:rsidRDefault="00000000">
      <w:pPr>
        <w:pStyle w:val="Titel2"/>
      </w:pPr>
      <w:r>
        <w:rPr>
          <w:rFonts w:eastAsia="Arial Unicode MS" w:cs="Arial Unicode MS"/>
        </w:rPr>
        <w:t>Duur</w:t>
      </w:r>
    </w:p>
    <w:p w14:paraId="426C2EBC" w14:textId="77777777" w:rsidR="002D1AB9" w:rsidRDefault="00000000">
      <w:pPr>
        <w:pStyle w:val="Hoofdtekst"/>
      </w:pPr>
      <w:r>
        <w:rPr>
          <w:lang w:val="it-IT"/>
        </w:rPr>
        <w:t xml:space="preserve">Circa 30 </w:t>
      </w:r>
      <w:r>
        <w:t xml:space="preserve">à </w:t>
      </w:r>
      <w:r>
        <w:rPr>
          <w:rStyle w:val="Geen"/>
        </w:rPr>
        <w:t xml:space="preserve">45 </w:t>
      </w:r>
      <w:proofErr w:type="spellStart"/>
      <w:r>
        <w:rPr>
          <w:rStyle w:val="Geen"/>
        </w:rPr>
        <w:t>minuten</w:t>
      </w:r>
      <w:proofErr w:type="spellEnd"/>
      <w:r>
        <w:t>.</w:t>
      </w:r>
    </w:p>
    <w:p w14:paraId="4B49ADD3" w14:textId="77777777" w:rsidR="002D1AB9" w:rsidRDefault="00000000">
      <w:pPr>
        <w:pStyle w:val="Titel2"/>
      </w:pPr>
      <w:r>
        <w:rPr>
          <w:rFonts w:eastAsia="Arial Unicode MS" w:cs="Arial Unicode MS"/>
        </w:rPr>
        <w:t>Hoe</w:t>
      </w:r>
    </w:p>
    <w:p w14:paraId="649E5516" w14:textId="5EB743BC" w:rsidR="002D1AB9" w:rsidRDefault="00000000">
      <w:pPr>
        <w:pStyle w:val="Hoofdtekst"/>
      </w:pPr>
      <w:r>
        <w:t xml:space="preserve">Verkennen hoe rekenkamer en </w:t>
      </w:r>
      <w:r w:rsidR="0037558C">
        <w:t>volksvertegenwoordiging</w:t>
      </w:r>
      <w:r>
        <w:t xml:space="preserve"> de rekenkamer succesvoller kunnen maken.</w:t>
      </w:r>
    </w:p>
    <w:p w14:paraId="29331A3D" w14:textId="77777777" w:rsidR="002D1AB9" w:rsidRDefault="00000000">
      <w:pPr>
        <w:pStyle w:val="TitelWerkvorm"/>
      </w:pPr>
      <w:proofErr w:type="spellStart"/>
      <w:r>
        <w:t>Optie</w:t>
      </w:r>
      <w:proofErr w:type="spellEnd"/>
      <w:r>
        <w:t xml:space="preserve"> A: In (en </w:t>
      </w:r>
      <w:proofErr w:type="spellStart"/>
      <w:r>
        <w:t>uit</w:t>
      </w:r>
      <w:proofErr w:type="spellEnd"/>
      <w:r>
        <w:t xml:space="preserve">) de </w:t>
      </w:r>
      <w:proofErr w:type="spellStart"/>
      <w:r>
        <w:t>grindbak</w:t>
      </w:r>
      <w:proofErr w:type="spellEnd"/>
    </w:p>
    <w:p w14:paraId="2882698F" w14:textId="3FA8BE56" w:rsidR="002D1AB9" w:rsidRDefault="00000000">
      <w:pPr>
        <w:pStyle w:val="Hoofdtekst"/>
      </w:pPr>
      <w:r>
        <w:t xml:space="preserve">Hoe kunnen we het rekenkamerwerk vast laten lopen? Bedenk in groepjes eerst 5 minuten zoveel mogelijk dingen die een </w:t>
      </w:r>
      <w:r>
        <w:rPr>
          <w:i/>
          <w:iCs/>
          <w:lang w:val="en-US"/>
        </w:rPr>
        <w:t xml:space="preserve">lid van de </w:t>
      </w:r>
      <w:proofErr w:type="spellStart"/>
      <w:r>
        <w:rPr>
          <w:i/>
          <w:iCs/>
          <w:lang w:val="en-US"/>
        </w:rPr>
        <w:t>rekenkamer</w:t>
      </w:r>
      <w:proofErr w:type="spellEnd"/>
      <w:r>
        <w:t xml:space="preserve"> kan doen of zeggen om het vast te laten lopen. Bedenk daarna 5 minuten zoveel mogelijk dingen die een </w:t>
      </w:r>
      <w:proofErr w:type="spellStart"/>
      <w:r w:rsidR="0037558C">
        <w:rPr>
          <w:i/>
          <w:iCs/>
          <w:lang w:val="en-US"/>
        </w:rPr>
        <w:t>volksvertegenwoordiger</w:t>
      </w:r>
      <w:proofErr w:type="spellEnd"/>
      <w:r w:rsidR="0037558C">
        <w:rPr>
          <w:i/>
          <w:iCs/>
          <w:lang w:val="en-US"/>
        </w:rPr>
        <w:t xml:space="preserve"> (lid van </w:t>
      </w:r>
      <w:proofErr w:type="spellStart"/>
      <w:r w:rsidR="0037558C">
        <w:rPr>
          <w:i/>
          <w:iCs/>
          <w:lang w:val="en-US"/>
        </w:rPr>
        <w:t>raad</w:t>
      </w:r>
      <w:proofErr w:type="spellEnd"/>
      <w:r w:rsidR="0037558C">
        <w:rPr>
          <w:i/>
          <w:iCs/>
          <w:lang w:val="en-US"/>
        </w:rPr>
        <w:t>/</w:t>
      </w:r>
      <w:proofErr w:type="spellStart"/>
      <w:r w:rsidR="0037558C">
        <w:rPr>
          <w:i/>
          <w:iCs/>
          <w:lang w:val="en-US"/>
        </w:rPr>
        <w:t>staten</w:t>
      </w:r>
      <w:proofErr w:type="spellEnd"/>
      <w:r w:rsidR="0037558C">
        <w:rPr>
          <w:i/>
          <w:iCs/>
          <w:lang w:val="en-US"/>
        </w:rPr>
        <w:t xml:space="preserve">/AB) </w:t>
      </w:r>
      <w:r>
        <w:t xml:space="preserve"> kan doen of zeggen om het vast te laten lopen.</w:t>
      </w:r>
    </w:p>
    <w:p w14:paraId="2E184CCC" w14:textId="3482A11F" w:rsidR="002D1AB9" w:rsidRDefault="00000000">
      <w:pPr>
        <w:pStyle w:val="Hoofdtekst"/>
      </w:pPr>
      <w:r>
        <w:t xml:space="preserve">(Alternatieve aanpak: de </w:t>
      </w:r>
      <w:r w:rsidR="0037558C">
        <w:t>volksvertegenwoordiging</w:t>
      </w:r>
      <w:r>
        <w:t xml:space="preserve"> neemt geen enkele aanbeveling van het rekenkameronderzoek over. Bedenk zoveel mogelijk redenen waarom. Wat ging er mis? Ook in de interactie </w:t>
      </w:r>
      <w:r w:rsidR="0037558C">
        <w:t>volksvertegenwoordiging</w:t>
      </w:r>
      <w:r>
        <w:t>-rekenkamer?)</w:t>
      </w:r>
    </w:p>
    <w:p w14:paraId="7546EA46" w14:textId="5E43E7A9" w:rsidR="002D1AB9" w:rsidRDefault="00000000">
      <w:pPr>
        <w:pStyle w:val="Hoofdtekst"/>
      </w:pPr>
      <w:r>
        <w:t xml:space="preserve">Cluster de antwoorden. En bedenk dan per cluster een of twee gouden tips - dingen die een </w:t>
      </w:r>
      <w:r w:rsidR="0037558C">
        <w:t>lid van raad/staten/AB</w:t>
      </w:r>
      <w:r>
        <w:t xml:space="preserve"> of rekenkamerlid kan doen of zeggen - voor een effectief rekenkameronderzoek. Om (nog sterker) weer uit de grindbak te komen!</w:t>
      </w:r>
    </w:p>
    <w:sectPr w:rsidR="002D1AB9">
      <w:headerReference w:type="default" r:id="rId6"/>
      <w:pgSz w:w="11900" w:h="16840"/>
      <w:pgMar w:top="1800" w:right="1440" w:bottom="1800" w:left="2200" w:header="1080" w:footer="10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5968B" w14:textId="77777777" w:rsidR="00A87F33" w:rsidRDefault="00A87F33">
      <w:r>
        <w:separator/>
      </w:r>
    </w:p>
  </w:endnote>
  <w:endnote w:type="continuationSeparator" w:id="0">
    <w:p w14:paraId="211AE294" w14:textId="77777777" w:rsidR="00A87F33" w:rsidRDefault="00A87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venir Next Regular">
    <w:altName w:val="Avenir Next"/>
    <w:panose1 w:val="020B0604020202020204"/>
    <w:charset w:val="00"/>
    <w:family w:val="swiss"/>
    <w:pitch w:val="variable"/>
    <w:sig w:usb0="8000002F" w:usb1="5000204A" w:usb2="00000000" w:usb3="00000000" w:csb0="0000009B" w:csb1="00000000"/>
  </w:font>
  <w:font w:name="Avenir Next Demi Bold">
    <w:panose1 w:val="020B0703020202020204"/>
    <w:charset w:val="00"/>
    <w:family w:val="swiss"/>
    <w:pitch w:val="variable"/>
    <w:sig w:usb0="8000002F" w:usb1="5000204A" w:usb2="00000000" w:usb3="00000000" w:csb0="0000009B" w:csb1="00000000"/>
  </w:font>
  <w:font w:name="Avenir Next Medium">
    <w:panose1 w:val="020B0603020202020204"/>
    <w:charset w:val="00"/>
    <w:family w:val="swiss"/>
    <w:pitch w:val="variable"/>
    <w:sig w:usb0="8000002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D4E4A" w14:textId="77777777" w:rsidR="00A87F33" w:rsidRDefault="00A87F33">
      <w:r>
        <w:separator/>
      </w:r>
    </w:p>
  </w:footnote>
  <w:footnote w:type="continuationSeparator" w:id="0">
    <w:p w14:paraId="3487AB0F" w14:textId="77777777" w:rsidR="00A87F33" w:rsidRDefault="00A87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6031F" w14:textId="3893ED34" w:rsidR="002D1AB9" w:rsidRDefault="000D205C" w:rsidP="000D205C">
    <w:pPr>
      <w:pStyle w:val="HeaderFooter"/>
      <w:jc w:val="right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inline distT="0" distB="0" distL="0" distR="0" wp14:anchorId="1DFFB68A" wp14:editId="205056FB">
          <wp:extent cx="2649384" cy="666516"/>
          <wp:effectExtent l="0" t="0" r="0" b="0"/>
          <wp:docPr id="504336884" name="Afbeelding 2" descr="Afbeelding met Lettertype, logo, Graphics, tek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4336884" name="Afbeelding 2" descr="Afbeelding met Lettertype, logo, Graphics, tekst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8704" cy="6764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AB9"/>
    <w:rsid w:val="000D205C"/>
    <w:rsid w:val="002D1AB9"/>
    <w:rsid w:val="0037558C"/>
    <w:rsid w:val="00587A0A"/>
    <w:rsid w:val="00776029"/>
    <w:rsid w:val="00A87F33"/>
    <w:rsid w:val="00FE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D29BA8"/>
  <w15:docId w15:val="{666E2B8C-0ADC-694A-B87B-38A137344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Hoofdtekst">
    <w:name w:val="Hoofdtekst"/>
    <w:pPr>
      <w:spacing w:after="200" w:line="288" w:lineRule="auto"/>
    </w:pPr>
    <w:rPr>
      <w:rFonts w:ascii="Avenir Next Regular" w:hAnsi="Avenir Next Regular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itel">
    <w:name w:val="Title"/>
    <w:uiPriority w:val="10"/>
    <w:qFormat/>
    <w:pPr>
      <w:keepNext/>
      <w:spacing w:after="140" w:line="216" w:lineRule="auto"/>
      <w:outlineLvl w:val="0"/>
    </w:pPr>
    <w:rPr>
      <w:rFonts w:ascii="Avenir Next Demi Bold" w:hAnsi="Avenir Next Demi Bold" w:cs="Arial Unicode MS"/>
      <w:color w:val="AF7B13"/>
      <w:sz w:val="48"/>
      <w:szCs w:val="48"/>
      <w:u w:color="AF7B13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itel2">
    <w:name w:val="Titel 2"/>
    <w:next w:val="Hoofdtekst"/>
    <w:pPr>
      <w:keepNext/>
      <w:spacing w:after="40"/>
      <w:outlineLvl w:val="0"/>
    </w:pPr>
    <w:rPr>
      <w:rFonts w:ascii="Avenir Next Demi Bold" w:eastAsia="Avenir Next Demi Bold" w:hAnsi="Avenir Next Demi Bold" w:cs="Avenir Next Demi Bold"/>
      <w:color w:val="AF7B13"/>
      <w:sz w:val="28"/>
      <w:szCs w:val="28"/>
      <w:u w:color="AF7B13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Geen">
    <w:name w:val="Geen"/>
    <w:rPr>
      <w:lang w:val="en-US"/>
    </w:rPr>
  </w:style>
  <w:style w:type="paragraph" w:customStyle="1" w:styleId="TitelWerkvorm">
    <w:name w:val="Titel Werkvorm"/>
    <w:pPr>
      <w:keepNext/>
      <w:spacing w:after="140" w:line="216" w:lineRule="auto"/>
      <w:outlineLvl w:val="0"/>
    </w:pPr>
    <w:rPr>
      <w:rFonts w:ascii="Avenir Next Demi Bold" w:hAnsi="Avenir Next Demi Bold" w:cs="Arial Unicode MS"/>
      <w:color w:val="AF7B13"/>
      <w:sz w:val="36"/>
      <w:szCs w:val="36"/>
      <w:u w:color="AF7B13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Naamafzender">
    <w:name w:val="Naam afzender"/>
    <w:next w:val="Hoofdtekst"/>
    <w:pPr>
      <w:tabs>
        <w:tab w:val="left" w:pos="1000"/>
      </w:tabs>
      <w:spacing w:line="264" w:lineRule="auto"/>
      <w:outlineLvl w:val="0"/>
    </w:pPr>
    <w:rPr>
      <w:rFonts w:ascii="Avenir Next Medium" w:hAnsi="Avenir Next Medium" w:cs="Arial Unicode MS"/>
      <w:color w:val="606060"/>
      <w:sz w:val="28"/>
      <w:szCs w:val="28"/>
      <w:u w:color="60606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Koptekst">
    <w:name w:val="header"/>
    <w:basedOn w:val="Standaard"/>
    <w:link w:val="KoptekstChar"/>
    <w:uiPriority w:val="99"/>
    <w:unhideWhenUsed/>
    <w:rsid w:val="000D205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D205C"/>
    <w:rPr>
      <w:sz w:val="24"/>
      <w:szCs w:val="24"/>
      <w:lang w:val="en-US" w:eastAsia="en-US"/>
    </w:rPr>
  </w:style>
  <w:style w:type="paragraph" w:styleId="Voettekst">
    <w:name w:val="footer"/>
    <w:basedOn w:val="Standaard"/>
    <w:link w:val="VoettekstChar"/>
    <w:uiPriority w:val="99"/>
    <w:unhideWhenUsed/>
    <w:rsid w:val="000D205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205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03_Theme_Letter">
  <a:themeElements>
    <a:clrScheme name="03_Theme_Letter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91C2"/>
      </a:accent1>
      <a:accent2>
        <a:srgbClr val="5EA03C"/>
      </a:accent2>
      <a:accent3>
        <a:srgbClr val="E5B400"/>
      </a:accent3>
      <a:accent4>
        <a:srgbClr val="E55F00"/>
      </a:accent4>
      <a:accent5>
        <a:srgbClr val="E63A11"/>
      </a:accent5>
      <a:accent6>
        <a:srgbClr val="6822AA"/>
      </a:accent6>
      <a:hlink>
        <a:srgbClr val="0000FF"/>
      </a:hlink>
      <a:folHlink>
        <a:srgbClr val="FF00FF"/>
      </a:folHlink>
    </a:clrScheme>
    <a:fontScheme name="03_Theme_Letter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03_Theme_Lette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924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Vincent van Stipdonk</cp:lastModifiedBy>
  <cp:revision>3</cp:revision>
  <dcterms:created xsi:type="dcterms:W3CDTF">2025-06-18T13:02:00Z</dcterms:created>
  <dcterms:modified xsi:type="dcterms:W3CDTF">2025-06-30T14:22:00Z</dcterms:modified>
</cp:coreProperties>
</file>